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FB" w:rsidRPr="003919C2" w:rsidRDefault="000A6A6B" w:rsidP="006073FB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3</w:t>
      </w:r>
      <w:r w:rsidR="006073FB" w:rsidRPr="003919C2">
        <w:rPr>
          <w:rFonts w:ascii="Times New Roman" w:eastAsia="Times New Roman" w:hAnsi="Times New Roman" w:cs="Times New Roman"/>
          <w:lang w:eastAsia="ru-RU"/>
        </w:rPr>
        <w:t xml:space="preserve"> </w:t>
      </w:r>
      <w:r w:rsidR="006073FB" w:rsidRPr="003919C2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="006073FB" w:rsidRPr="003919C2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="006073FB" w:rsidRPr="003919C2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="006073FB" w:rsidRPr="003919C2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6073FB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73F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5D3945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1A1F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2476ED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922A8C" w:rsidRDefault="00AB4AB6" w:rsidP="00922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31369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D1ED5"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931369">
        <w:rPr>
          <w:rFonts w:ascii="Times New Roman" w:hAnsi="Times New Roman" w:cs="Times New Roman"/>
          <w:sz w:val="26"/>
          <w:szCs w:val="26"/>
        </w:rPr>
        <w:t xml:space="preserve">с кадастровым </w:t>
      </w:r>
      <w:r w:rsidR="00F53295">
        <w:rPr>
          <w:rFonts w:ascii="Times New Roman" w:hAnsi="Times New Roman" w:cs="Times New Roman"/>
          <w:sz w:val="26"/>
          <w:szCs w:val="26"/>
        </w:rPr>
        <w:t xml:space="preserve">номером </w:t>
      </w:r>
      <w:r w:rsidR="00AD33E5" w:rsidRPr="00AD33E5">
        <w:rPr>
          <w:rFonts w:ascii="Times New Roman" w:hAnsi="Times New Roman" w:cs="Times New Roman"/>
          <w:sz w:val="26"/>
          <w:szCs w:val="26"/>
        </w:rPr>
        <w:t xml:space="preserve">29:22:081105:324, общей площадью </w:t>
      </w:r>
      <w:r w:rsidR="00AD33E5" w:rsidRPr="00AD33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1 758</w:t>
      </w:r>
      <w:r w:rsidR="00AD33E5" w:rsidRPr="00AD33E5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AD33E5" w:rsidRPr="00AD33E5">
        <w:rPr>
          <w:rFonts w:ascii="Times New Roman" w:hAnsi="Times New Roman" w:cs="Times New Roman"/>
          <w:sz w:val="26"/>
          <w:szCs w:val="26"/>
        </w:rPr>
        <w:t xml:space="preserve">кв. м, расположенный по адресу: Российская Федерация, Архангельская область, городской округ "Город Архангельск", город Архангельск, улица Вычегодская, земельный участок 7/6 для </w:t>
      </w:r>
      <w:r w:rsidR="00922A8C">
        <w:rPr>
          <w:rFonts w:ascii="Times New Roman" w:hAnsi="Times New Roman" w:cs="Times New Roman"/>
          <w:sz w:val="26"/>
          <w:szCs w:val="26"/>
        </w:rPr>
        <w:t>коммунального обслуживания</w:t>
      </w:r>
      <w:r w:rsidR="00931369" w:rsidRPr="002B7D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2A8C">
        <w:rPr>
          <w:rFonts w:ascii="Times New Roman" w:hAnsi="Times New Roman" w:cs="Times New Roman"/>
          <w:b/>
          <w:sz w:val="26"/>
          <w:szCs w:val="26"/>
        </w:rPr>
        <w:br/>
      </w:r>
      <w:r w:rsidR="00D01C8E" w:rsidRPr="00931369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31369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31369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31369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 </w:t>
      </w:r>
      <w:r w:rsidR="00922A8C">
        <w:rPr>
          <w:rFonts w:ascii="Times New Roman" w:hAnsi="Times New Roman" w:cs="Times New Roman"/>
          <w:sz w:val="26"/>
          <w:szCs w:val="26"/>
        </w:rPr>
        <w:br/>
      </w:r>
      <w:r w:rsidR="00D01C8E" w:rsidRPr="00931369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4A2292" w:rsidRPr="0093136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4A2292" w:rsidRPr="00931369">
        <w:rPr>
          <w:rFonts w:ascii="Times New Roman" w:hAnsi="Times New Roman" w:cs="Times New Roman"/>
          <w:sz w:val="26"/>
          <w:szCs w:val="26"/>
        </w:rPr>
        <w:t xml:space="preserve"> _________________.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AD33E5" w:rsidRPr="00AD33E5">
        <w:rPr>
          <w:rFonts w:ascii="Times New Roman" w:hAnsi="Times New Roman" w:cs="Times New Roman"/>
          <w:b/>
          <w:sz w:val="26"/>
          <w:szCs w:val="26"/>
        </w:rPr>
        <w:t>4 (четыре) года 10 (месяцев</w:t>
      </w:r>
      <w:r w:rsidR="00AD33E5" w:rsidRPr="00AD33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AD3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5D3945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AD33E5" w:rsidRPr="00AD33E5">
        <w:rPr>
          <w:rFonts w:ascii="Times New Roman" w:hAnsi="Times New Roman" w:cs="Times New Roman"/>
          <w:sz w:val="26"/>
          <w:szCs w:val="26"/>
        </w:rPr>
        <w:t>29:22:081105:324</w:t>
      </w:r>
      <w:r w:rsidR="00AD33E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D33E5" w:rsidRPr="00AD33E5">
        <w:rPr>
          <w:rFonts w:ascii="Times New Roman" w:hAnsi="Times New Roman" w:cs="Times New Roman"/>
          <w:sz w:val="26"/>
          <w:szCs w:val="26"/>
        </w:rPr>
        <w:t>в зоне озелененных территорий специального назначения (кодовое обозначение зоны – Пл</w:t>
      </w:r>
      <w:proofErr w:type="gramStart"/>
      <w:r w:rsidR="00AD33E5" w:rsidRPr="00AD33E5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AD33E5" w:rsidRPr="00AD33E5">
        <w:rPr>
          <w:rFonts w:ascii="Times New Roman" w:hAnsi="Times New Roman" w:cs="Times New Roman"/>
          <w:sz w:val="26"/>
          <w:szCs w:val="26"/>
        </w:rPr>
        <w:t>)</w:t>
      </w:r>
      <w:r w:rsidR="00C01A1F" w:rsidRPr="00AD33E5">
        <w:rPr>
          <w:rFonts w:ascii="Times New Roman" w:hAnsi="Times New Roman" w:cs="Times New Roman"/>
          <w:sz w:val="26"/>
          <w:szCs w:val="26"/>
        </w:rPr>
        <w:t>,</w:t>
      </w:r>
      <w:r w:rsidR="00F5329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AD33E5" w:rsidRPr="00AD33E5" w:rsidRDefault="00AD33E5" w:rsidP="00AD33E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3E5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AD33E5">
        <w:rPr>
          <w:rFonts w:ascii="Times New Roman" w:hAnsi="Times New Roman" w:cs="Times New Roman"/>
          <w:sz w:val="26"/>
          <w:szCs w:val="26"/>
        </w:rPr>
        <w:t xml:space="preserve">2 пояс зоны санитарной охраны источников питьевого и </w:t>
      </w:r>
      <w:proofErr w:type="spellStart"/>
      <w:r w:rsidRPr="00AD33E5">
        <w:rPr>
          <w:rFonts w:ascii="Times New Roman" w:hAnsi="Times New Roman" w:cs="Times New Roman"/>
          <w:sz w:val="26"/>
          <w:szCs w:val="26"/>
        </w:rPr>
        <w:t>хозяйственно</w:t>
      </w:r>
      <w:r w:rsidRPr="00AD33E5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AD33E5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AD33E5" w:rsidRPr="00AD33E5" w:rsidRDefault="00AD33E5" w:rsidP="00AD33E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3E5">
        <w:rPr>
          <w:rFonts w:ascii="Times New Roman" w:hAnsi="Times New Roman" w:cs="Times New Roman"/>
          <w:sz w:val="26"/>
          <w:szCs w:val="26"/>
        </w:rPr>
        <w:t xml:space="preserve">- 3 пояс зоны санитарной охраны источников питьевого и </w:t>
      </w:r>
      <w:proofErr w:type="spellStart"/>
      <w:r w:rsidRPr="00AD33E5">
        <w:rPr>
          <w:rFonts w:ascii="Times New Roman" w:hAnsi="Times New Roman" w:cs="Times New Roman"/>
          <w:sz w:val="26"/>
          <w:szCs w:val="26"/>
        </w:rPr>
        <w:t>хозяйственно</w:t>
      </w:r>
      <w:r w:rsidRPr="00AD33E5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AD33E5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AD33E5" w:rsidRPr="00AD33E5" w:rsidRDefault="00AD33E5" w:rsidP="00AD33E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3E5">
        <w:rPr>
          <w:rFonts w:ascii="Times New Roman" w:hAnsi="Times New Roman" w:cs="Times New Roman"/>
          <w:sz w:val="26"/>
          <w:szCs w:val="26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AD33E5">
        <w:rPr>
          <w:rFonts w:ascii="Times New Roman" w:hAnsi="Times New Roman" w:cs="Times New Roman"/>
          <w:sz w:val="26"/>
          <w:szCs w:val="26"/>
        </w:rPr>
        <w:t>прот</w:t>
      </w:r>
      <w:proofErr w:type="spellEnd"/>
      <w:r w:rsidRPr="00AD33E5">
        <w:rPr>
          <w:rFonts w:ascii="Times New Roman" w:hAnsi="Times New Roman" w:cs="Times New Roman"/>
          <w:sz w:val="26"/>
          <w:szCs w:val="26"/>
        </w:rPr>
        <w:t xml:space="preserve">. Исакогорка р. Северная Двина в границах населенного пункта </w:t>
      </w:r>
      <w:r>
        <w:rPr>
          <w:rFonts w:ascii="Times New Roman" w:hAnsi="Times New Roman" w:cs="Times New Roman"/>
          <w:sz w:val="26"/>
          <w:szCs w:val="26"/>
        </w:rPr>
        <w:br/>
      </w:r>
      <w:r w:rsidRPr="00AD33E5">
        <w:rPr>
          <w:rFonts w:ascii="Times New Roman" w:hAnsi="Times New Roman" w:cs="Times New Roman"/>
          <w:sz w:val="26"/>
          <w:szCs w:val="26"/>
        </w:rPr>
        <w:t>г. Архангельск" (реестровый номер 29:00-6.372);</w:t>
      </w:r>
    </w:p>
    <w:p w:rsidR="00AD33E5" w:rsidRPr="00AD33E5" w:rsidRDefault="00AD33E5" w:rsidP="00AD33E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3E5">
        <w:rPr>
          <w:rFonts w:ascii="Times New Roman" w:hAnsi="Times New Roman" w:cs="Times New Roman"/>
          <w:sz w:val="26"/>
          <w:szCs w:val="26"/>
        </w:rPr>
        <w:t>- зона с особыми условиями использования территории "</w:t>
      </w:r>
      <w:proofErr w:type="spellStart"/>
      <w:r w:rsidRPr="00AD33E5">
        <w:rPr>
          <w:rFonts w:ascii="Times New Roman" w:hAnsi="Times New Roman" w:cs="Times New Roman"/>
          <w:sz w:val="26"/>
          <w:szCs w:val="26"/>
        </w:rPr>
        <w:t>Водоохранная</w:t>
      </w:r>
      <w:proofErr w:type="spellEnd"/>
      <w:r w:rsidRPr="00AD33E5">
        <w:rPr>
          <w:rFonts w:ascii="Times New Roman" w:hAnsi="Times New Roman" w:cs="Times New Roman"/>
          <w:sz w:val="26"/>
          <w:szCs w:val="26"/>
        </w:rPr>
        <w:t xml:space="preserve"> зона </w:t>
      </w:r>
      <w:r w:rsidRPr="00AD33E5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AD33E5">
        <w:rPr>
          <w:rFonts w:ascii="Times New Roman" w:hAnsi="Times New Roman" w:cs="Times New Roman"/>
          <w:sz w:val="26"/>
          <w:szCs w:val="26"/>
        </w:rPr>
        <w:t>прот</w:t>
      </w:r>
      <w:proofErr w:type="spellEnd"/>
      <w:r w:rsidRPr="00AD33E5">
        <w:rPr>
          <w:rFonts w:ascii="Times New Roman" w:hAnsi="Times New Roman" w:cs="Times New Roman"/>
          <w:sz w:val="26"/>
          <w:szCs w:val="26"/>
        </w:rPr>
        <w:t>. Исакогорка р. Северная Двина в границах населенного пункта г. Архангельск" (реестровый номер 29:00-6.371);</w:t>
      </w:r>
    </w:p>
    <w:p w:rsidR="00AD33E5" w:rsidRPr="00AD33E5" w:rsidRDefault="00AD33E5" w:rsidP="00AD33E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3E5">
        <w:rPr>
          <w:rFonts w:ascii="Times New Roman" w:hAnsi="Times New Roman" w:cs="Times New Roman"/>
          <w:sz w:val="26"/>
          <w:szCs w:val="26"/>
        </w:rPr>
        <w:t xml:space="preserve">- граница зоны затопления муниципального образования "Город Архангельск" (территориальные округа Исакогорский, Цигломенский) (реестровый номер </w:t>
      </w:r>
      <w:r w:rsidRPr="00AD33E5">
        <w:rPr>
          <w:rFonts w:ascii="Times New Roman" w:hAnsi="Times New Roman" w:cs="Times New Roman"/>
          <w:sz w:val="26"/>
          <w:szCs w:val="26"/>
        </w:rPr>
        <w:br/>
        <w:t>29:00-6.277);</w:t>
      </w:r>
    </w:p>
    <w:p w:rsidR="00AD33E5" w:rsidRPr="00AD33E5" w:rsidRDefault="00AD33E5" w:rsidP="00AD33E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3E5">
        <w:rPr>
          <w:rFonts w:ascii="Times New Roman" w:hAnsi="Times New Roman" w:cs="Times New Roman"/>
          <w:sz w:val="26"/>
          <w:szCs w:val="26"/>
        </w:rPr>
        <w:t xml:space="preserve">- граница зоны подтопления муниципального образования "Город </w:t>
      </w:r>
      <w:r w:rsidRPr="00AD33E5">
        <w:rPr>
          <w:rFonts w:ascii="Times New Roman" w:hAnsi="Times New Roman" w:cs="Times New Roman"/>
          <w:sz w:val="26"/>
          <w:szCs w:val="26"/>
        </w:rPr>
        <w:lastRenderedPageBreak/>
        <w:t xml:space="preserve">Архангельск" (территориальные округа Исакогорский, Цигломенский) (реестровый </w:t>
      </w:r>
      <w:r>
        <w:rPr>
          <w:rFonts w:ascii="Times New Roman" w:hAnsi="Times New Roman" w:cs="Times New Roman"/>
          <w:sz w:val="26"/>
          <w:szCs w:val="26"/>
        </w:rPr>
        <w:t xml:space="preserve">номер </w:t>
      </w:r>
      <w:r w:rsidRPr="00AD33E5">
        <w:rPr>
          <w:rFonts w:ascii="Times New Roman" w:hAnsi="Times New Roman" w:cs="Times New Roman"/>
          <w:sz w:val="26"/>
          <w:szCs w:val="26"/>
        </w:rPr>
        <w:t>29:00-6.278);</w:t>
      </w:r>
    </w:p>
    <w:p w:rsidR="00AB4AB6" w:rsidRPr="005D3945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31369" w:rsidRDefault="00931369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F53295" w:rsidRPr="002B7D6B" w:rsidRDefault="00F53295" w:rsidP="00AD33E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AD33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и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D1ED5" w:rsidRPr="005D3945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FD1ED5" w:rsidRPr="005D3945">
        <w:rPr>
          <w:rFonts w:ascii="Times New Roman" w:hAnsi="Times New Roman" w:cs="Times New Roman"/>
          <w:sz w:val="26"/>
          <w:szCs w:val="26"/>
        </w:rPr>
        <w:t>лей), или ежегодно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A2292" w:rsidRPr="005D3945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5D3945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</w:r>
      <w:r w:rsidR="0041700D" w:rsidRPr="005D3945">
        <w:rPr>
          <w:rFonts w:ascii="Times New Roman" w:hAnsi="Times New Roman" w:cs="Times New Roman"/>
          <w:sz w:val="26"/>
          <w:szCs w:val="26"/>
        </w:rPr>
        <w:lastRenderedPageBreak/>
        <w:t>о технических условиях подключения объекта к сетям инженерно-технического обеспечения.</w:t>
      </w:r>
    </w:p>
    <w:p w:rsidR="007354C3" w:rsidRPr="005D3945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325B23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D2B" w:rsidRDefault="00F01D2B" w:rsidP="00D470A4">
      <w:pPr>
        <w:spacing w:after="0" w:line="240" w:lineRule="auto"/>
      </w:pPr>
      <w:r>
        <w:separator/>
      </w:r>
    </w:p>
  </w:endnote>
  <w:endnote w:type="continuationSeparator" w:id="0">
    <w:p w:rsidR="00F01D2B" w:rsidRDefault="00F01D2B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D2B" w:rsidRDefault="00F01D2B" w:rsidP="00D470A4">
      <w:pPr>
        <w:spacing w:after="0" w:line="240" w:lineRule="auto"/>
      </w:pPr>
      <w:r>
        <w:separator/>
      </w:r>
    </w:p>
  </w:footnote>
  <w:footnote w:type="continuationSeparator" w:id="0">
    <w:p w:rsidR="00F01D2B" w:rsidRDefault="00F01D2B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B23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9782C"/>
    <w:rsid w:val="000A6A6B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D3997"/>
    <w:rsid w:val="001D3EE2"/>
    <w:rsid w:val="00242BF2"/>
    <w:rsid w:val="002476ED"/>
    <w:rsid w:val="00270909"/>
    <w:rsid w:val="002B20E1"/>
    <w:rsid w:val="002B7D6B"/>
    <w:rsid w:val="002C6F13"/>
    <w:rsid w:val="002D0289"/>
    <w:rsid w:val="002E65D6"/>
    <w:rsid w:val="0031405C"/>
    <w:rsid w:val="003155FC"/>
    <w:rsid w:val="00320DBA"/>
    <w:rsid w:val="00325B23"/>
    <w:rsid w:val="00370AED"/>
    <w:rsid w:val="003B38F5"/>
    <w:rsid w:val="004165F9"/>
    <w:rsid w:val="0041700D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603A07"/>
    <w:rsid w:val="006068E6"/>
    <w:rsid w:val="006073FB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63CDB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02605"/>
    <w:rsid w:val="00922A8C"/>
    <w:rsid w:val="00927AE1"/>
    <w:rsid w:val="00931369"/>
    <w:rsid w:val="0098137D"/>
    <w:rsid w:val="00982E49"/>
    <w:rsid w:val="009A696F"/>
    <w:rsid w:val="009C0678"/>
    <w:rsid w:val="009D4074"/>
    <w:rsid w:val="009E1ECF"/>
    <w:rsid w:val="00A539B3"/>
    <w:rsid w:val="00A545B3"/>
    <w:rsid w:val="00A70F50"/>
    <w:rsid w:val="00A7124A"/>
    <w:rsid w:val="00AA6EA6"/>
    <w:rsid w:val="00AB4AB6"/>
    <w:rsid w:val="00AD33E5"/>
    <w:rsid w:val="00AD50AC"/>
    <w:rsid w:val="00B03BDE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91355"/>
    <w:rsid w:val="00CD4933"/>
    <w:rsid w:val="00CD4B69"/>
    <w:rsid w:val="00D01C8E"/>
    <w:rsid w:val="00D10A73"/>
    <w:rsid w:val="00D170A4"/>
    <w:rsid w:val="00D470A4"/>
    <w:rsid w:val="00DD158F"/>
    <w:rsid w:val="00E036CB"/>
    <w:rsid w:val="00E443BF"/>
    <w:rsid w:val="00E46E62"/>
    <w:rsid w:val="00E6401E"/>
    <w:rsid w:val="00EA71DA"/>
    <w:rsid w:val="00EC4DA5"/>
    <w:rsid w:val="00ED3BDA"/>
    <w:rsid w:val="00EE775E"/>
    <w:rsid w:val="00F01D2B"/>
    <w:rsid w:val="00F3124A"/>
    <w:rsid w:val="00F53295"/>
    <w:rsid w:val="00F53BB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2024-09-13T11:02:00Z</cp:lastPrinted>
  <dcterms:created xsi:type="dcterms:W3CDTF">2024-09-13T05:46:00Z</dcterms:created>
  <dcterms:modified xsi:type="dcterms:W3CDTF">2024-09-13T12:48:00Z</dcterms:modified>
</cp:coreProperties>
</file>